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00DF4" w14:textId="08CCBAA6" w:rsidR="00E05D4D" w:rsidRPr="005C0955" w:rsidRDefault="00E05D4D" w:rsidP="005C0955">
      <w:pPr>
        <w:jc w:val="center"/>
        <w:rPr>
          <w:b/>
          <w:sz w:val="28"/>
          <w:szCs w:val="28"/>
          <w:u w:val="single"/>
        </w:rPr>
      </w:pPr>
      <w:r w:rsidRPr="005571D3">
        <w:rPr>
          <w:b/>
          <w:sz w:val="28"/>
          <w:szCs w:val="28"/>
          <w:u w:val="single"/>
        </w:rPr>
        <w:t xml:space="preserve"> CME Disclosure Acknowledgement</w:t>
      </w:r>
      <w:r w:rsidR="008E3135">
        <w:rPr>
          <w:b/>
          <w:sz w:val="28"/>
          <w:szCs w:val="28"/>
          <w:u w:val="single"/>
        </w:rPr>
        <w:t xml:space="preserve"> Notification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4675"/>
        <w:gridCol w:w="6210"/>
      </w:tblGrid>
      <w:tr w:rsidR="00E05D4D" w14:paraId="095CBDB5" w14:textId="77777777" w:rsidTr="005C0955">
        <w:tc>
          <w:tcPr>
            <w:tcW w:w="10885" w:type="dxa"/>
            <w:gridSpan w:val="2"/>
          </w:tcPr>
          <w:p w14:paraId="1934091C" w14:textId="064A3D8A" w:rsidR="00E05D4D" w:rsidRPr="008E3135" w:rsidRDefault="00E05D4D">
            <w:pPr>
              <w:rPr>
                <w:b/>
                <w:bCs/>
                <w:u w:val="single"/>
              </w:rPr>
            </w:pPr>
            <w:r w:rsidRPr="008E3135">
              <w:rPr>
                <w:b/>
                <w:bCs/>
                <w:u w:val="single"/>
              </w:rPr>
              <w:t xml:space="preserve">Activity Title: </w:t>
            </w:r>
            <w:r w:rsidR="00D3291B" w:rsidRPr="00D3291B">
              <w:t>Cardiovascular Symposium: Cases, Conversations and Clinical Conundrums</w:t>
            </w:r>
          </w:p>
          <w:p w14:paraId="7C4E24E0" w14:textId="77777777" w:rsidR="00E05D4D" w:rsidRDefault="00E05D4D"/>
          <w:p w14:paraId="5CE99DEF" w14:textId="77777777" w:rsidR="00E05D4D" w:rsidRDefault="00E05D4D"/>
        </w:tc>
      </w:tr>
      <w:tr w:rsidR="00E05D4D" w14:paraId="43BD1DEF" w14:textId="77777777" w:rsidTr="005C0955">
        <w:tc>
          <w:tcPr>
            <w:tcW w:w="4675" w:type="dxa"/>
          </w:tcPr>
          <w:p w14:paraId="45E6811A" w14:textId="25A1F0B9" w:rsidR="00E05D4D" w:rsidRPr="00D3291B" w:rsidRDefault="00E05D4D">
            <w:r w:rsidRPr="008E3135">
              <w:rPr>
                <w:b/>
                <w:bCs/>
                <w:u w:val="single"/>
              </w:rPr>
              <w:t>Date:</w:t>
            </w:r>
            <w:r w:rsidR="00D3291B">
              <w:rPr>
                <w:b/>
                <w:bCs/>
                <w:u w:val="single"/>
              </w:rPr>
              <w:t xml:space="preserve"> </w:t>
            </w:r>
            <w:r w:rsidR="00D3291B" w:rsidRPr="00D3291B">
              <w:t>October 22, 2022</w:t>
            </w:r>
          </w:p>
          <w:p w14:paraId="36F38CB3" w14:textId="77777777" w:rsidR="00E05D4D" w:rsidRDefault="00E05D4D"/>
        </w:tc>
        <w:tc>
          <w:tcPr>
            <w:tcW w:w="6210" w:type="dxa"/>
          </w:tcPr>
          <w:p w14:paraId="38698918" w14:textId="663366C8" w:rsidR="00E05D4D" w:rsidRPr="008E3135" w:rsidRDefault="00E05D4D">
            <w:pPr>
              <w:rPr>
                <w:b/>
                <w:bCs/>
                <w:u w:val="single"/>
              </w:rPr>
            </w:pPr>
            <w:r w:rsidRPr="008E3135">
              <w:rPr>
                <w:b/>
                <w:bCs/>
                <w:u w:val="single"/>
              </w:rPr>
              <w:t>Location:</w:t>
            </w:r>
            <w:r w:rsidR="00D3291B">
              <w:rPr>
                <w:b/>
                <w:bCs/>
                <w:u w:val="single"/>
              </w:rPr>
              <w:t xml:space="preserve"> </w:t>
            </w:r>
            <w:r w:rsidR="00D3291B" w:rsidRPr="00D3291B">
              <w:t xml:space="preserve">St. Francis </w:t>
            </w:r>
            <w:r w:rsidR="005C0955">
              <w:t xml:space="preserve">Mall </w:t>
            </w:r>
            <w:r w:rsidR="00D3291B" w:rsidRPr="00D3291B">
              <w:t>Classrooms</w:t>
            </w:r>
          </w:p>
        </w:tc>
      </w:tr>
    </w:tbl>
    <w:p w14:paraId="493226DA" w14:textId="461A889E" w:rsidR="00E05D4D" w:rsidRDefault="00E05D4D"/>
    <w:p w14:paraId="02F7DDEF" w14:textId="728837D6" w:rsidR="005358A0" w:rsidRPr="005358A0" w:rsidRDefault="005358A0">
      <w:pPr>
        <w:rPr>
          <w:b/>
          <w:bCs/>
          <w:u w:val="single"/>
        </w:rPr>
      </w:pPr>
      <w:r w:rsidRPr="005358A0">
        <w:rPr>
          <w:b/>
          <w:bCs/>
          <w:u w:val="single"/>
        </w:rPr>
        <w:t>Relevant Financial Relationships: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2515"/>
        <w:gridCol w:w="2430"/>
        <w:gridCol w:w="2340"/>
        <w:gridCol w:w="3600"/>
      </w:tblGrid>
      <w:tr w:rsidR="005358A0" w14:paraId="1EAEEB6F" w14:textId="77777777" w:rsidTr="005C0955">
        <w:tc>
          <w:tcPr>
            <w:tcW w:w="2515" w:type="dxa"/>
          </w:tcPr>
          <w:p w14:paraId="6253F796" w14:textId="2B48182E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</w:t>
            </w:r>
          </w:p>
        </w:tc>
        <w:tc>
          <w:tcPr>
            <w:tcW w:w="2430" w:type="dxa"/>
          </w:tcPr>
          <w:p w14:paraId="4A4E195F" w14:textId="63E43D8F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 of Ineligible Company(ies) with which relevant financial relationship(s)</w:t>
            </w:r>
          </w:p>
        </w:tc>
        <w:tc>
          <w:tcPr>
            <w:tcW w:w="2340" w:type="dxa"/>
          </w:tcPr>
          <w:p w14:paraId="31303039" w14:textId="597A4E9F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Nature of Relationship</w:t>
            </w:r>
          </w:p>
        </w:tc>
        <w:tc>
          <w:tcPr>
            <w:tcW w:w="3600" w:type="dxa"/>
          </w:tcPr>
          <w:p w14:paraId="20B6C4F7" w14:textId="130E4EA0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Mitigation</w:t>
            </w:r>
          </w:p>
        </w:tc>
      </w:tr>
      <w:tr w:rsidR="005358A0" w14:paraId="663F69F0" w14:textId="77777777" w:rsidTr="005C0955">
        <w:tc>
          <w:tcPr>
            <w:tcW w:w="2515" w:type="dxa"/>
          </w:tcPr>
          <w:p w14:paraId="378AC18A" w14:textId="77777777" w:rsidR="005358A0" w:rsidRDefault="005358A0"/>
        </w:tc>
        <w:tc>
          <w:tcPr>
            <w:tcW w:w="2430" w:type="dxa"/>
          </w:tcPr>
          <w:p w14:paraId="612F9828" w14:textId="77777777" w:rsidR="005358A0" w:rsidRDefault="005358A0"/>
        </w:tc>
        <w:tc>
          <w:tcPr>
            <w:tcW w:w="2340" w:type="dxa"/>
          </w:tcPr>
          <w:p w14:paraId="79ED2C3E" w14:textId="77777777" w:rsidR="005358A0" w:rsidRDefault="005358A0"/>
        </w:tc>
        <w:tc>
          <w:tcPr>
            <w:tcW w:w="3600" w:type="dxa"/>
          </w:tcPr>
          <w:p w14:paraId="1AC72E14" w14:textId="0F0003CE" w:rsidR="005358A0" w:rsidRPr="005C0955" w:rsidRDefault="005358A0" w:rsidP="005C0955">
            <w:pPr>
              <w:jc w:val="center"/>
              <w:rPr>
                <w:b/>
                <w:bCs/>
              </w:rPr>
            </w:pPr>
            <w:r w:rsidRPr="005C0955">
              <w:rPr>
                <w:b/>
                <w:bCs/>
              </w:rPr>
              <w:t>All relevant financial relationships have been mitigated</w:t>
            </w:r>
          </w:p>
        </w:tc>
      </w:tr>
      <w:tr w:rsidR="005358A0" w14:paraId="0C83A369" w14:textId="77777777" w:rsidTr="005C0955">
        <w:tc>
          <w:tcPr>
            <w:tcW w:w="2515" w:type="dxa"/>
          </w:tcPr>
          <w:p w14:paraId="29D010A1" w14:textId="439AAACB" w:rsidR="005358A0" w:rsidRDefault="00D3291B">
            <w:r>
              <w:t>Dr. Matthew O’Steen</w:t>
            </w:r>
          </w:p>
        </w:tc>
        <w:tc>
          <w:tcPr>
            <w:tcW w:w="2430" w:type="dxa"/>
          </w:tcPr>
          <w:p w14:paraId="2E1AAE4E" w14:textId="7E1D3627" w:rsidR="005358A0" w:rsidRDefault="00D3291B">
            <w:r>
              <w:t>Abbott</w:t>
            </w:r>
          </w:p>
        </w:tc>
        <w:tc>
          <w:tcPr>
            <w:tcW w:w="2340" w:type="dxa"/>
          </w:tcPr>
          <w:p w14:paraId="509DBA8E" w14:textId="704002FB" w:rsidR="005358A0" w:rsidRDefault="00D3291B">
            <w:r>
              <w:t>Research</w:t>
            </w:r>
          </w:p>
        </w:tc>
        <w:tc>
          <w:tcPr>
            <w:tcW w:w="3600" w:type="dxa"/>
          </w:tcPr>
          <w:p w14:paraId="4E0AB9B8" w14:textId="62BF4062" w:rsidR="005358A0" w:rsidRDefault="00D3291B">
            <w:r>
              <w:rPr>
                <w:rFonts w:cstheme="minorHAnsi"/>
              </w:rPr>
              <w:t>√</w:t>
            </w:r>
          </w:p>
        </w:tc>
      </w:tr>
      <w:tr w:rsidR="005358A0" w14:paraId="73172ADD" w14:textId="77777777" w:rsidTr="005C0955">
        <w:tc>
          <w:tcPr>
            <w:tcW w:w="2515" w:type="dxa"/>
          </w:tcPr>
          <w:p w14:paraId="3120A546" w14:textId="3E0B183B" w:rsidR="005358A0" w:rsidRDefault="005636FB">
            <w:r>
              <w:t>Dr. Geetha Pinto</w:t>
            </w:r>
          </w:p>
        </w:tc>
        <w:tc>
          <w:tcPr>
            <w:tcW w:w="2430" w:type="dxa"/>
          </w:tcPr>
          <w:p w14:paraId="1CF1EACA" w14:textId="77777777" w:rsidR="005358A0" w:rsidRDefault="005636FB">
            <w:r>
              <w:t>Astra Zeneca-Farxiga</w:t>
            </w:r>
          </w:p>
          <w:p w14:paraId="4C7135C3" w14:textId="3527BD07" w:rsidR="005636FB" w:rsidRDefault="005636FB">
            <w:r>
              <w:t>BI-Lil</w:t>
            </w:r>
            <w:r w:rsidR="00AB248F">
              <w:t>l</w:t>
            </w:r>
            <w:r>
              <w:t>y - Jardiance</w:t>
            </w:r>
          </w:p>
        </w:tc>
        <w:tc>
          <w:tcPr>
            <w:tcW w:w="2340" w:type="dxa"/>
          </w:tcPr>
          <w:p w14:paraId="48B32D00" w14:textId="77777777" w:rsidR="005358A0" w:rsidRDefault="005636FB">
            <w:r>
              <w:t>Speaker</w:t>
            </w:r>
          </w:p>
          <w:p w14:paraId="2E2850AF" w14:textId="041F2B3A" w:rsidR="005636FB" w:rsidRDefault="005636FB">
            <w:r>
              <w:t>Speaker</w:t>
            </w:r>
          </w:p>
        </w:tc>
        <w:tc>
          <w:tcPr>
            <w:tcW w:w="3600" w:type="dxa"/>
          </w:tcPr>
          <w:p w14:paraId="5BAC110E" w14:textId="3ACA0BF0" w:rsidR="005358A0" w:rsidRDefault="005636FB">
            <w:r>
              <w:rPr>
                <w:rFonts w:cstheme="minorHAnsi"/>
              </w:rPr>
              <w:t>√</w:t>
            </w:r>
          </w:p>
        </w:tc>
      </w:tr>
      <w:tr w:rsidR="005358A0" w14:paraId="0F9EB7D5" w14:textId="77777777" w:rsidTr="005C0955">
        <w:tc>
          <w:tcPr>
            <w:tcW w:w="2515" w:type="dxa"/>
          </w:tcPr>
          <w:p w14:paraId="5AD445E3" w14:textId="54255C5A" w:rsidR="005358A0" w:rsidRDefault="00500C9E">
            <w:r>
              <w:t>Dr. Brett Baker</w:t>
            </w:r>
          </w:p>
        </w:tc>
        <w:tc>
          <w:tcPr>
            <w:tcW w:w="2430" w:type="dxa"/>
          </w:tcPr>
          <w:p w14:paraId="1C89FAFF" w14:textId="0C55A90B" w:rsidR="005358A0" w:rsidRDefault="00500C9E">
            <w:r>
              <w:t>Pfizer/BMS</w:t>
            </w:r>
          </w:p>
        </w:tc>
        <w:tc>
          <w:tcPr>
            <w:tcW w:w="2340" w:type="dxa"/>
          </w:tcPr>
          <w:p w14:paraId="746EC0D4" w14:textId="6714E160" w:rsidR="005358A0" w:rsidRDefault="00500C9E">
            <w:r>
              <w:t>Speaker</w:t>
            </w:r>
          </w:p>
        </w:tc>
        <w:tc>
          <w:tcPr>
            <w:tcW w:w="3600" w:type="dxa"/>
          </w:tcPr>
          <w:p w14:paraId="57E88E0F" w14:textId="3C61BA82" w:rsidR="005358A0" w:rsidRDefault="00500C9E" w:rsidP="00500C9E">
            <w:pPr>
              <w:tabs>
                <w:tab w:val="left" w:pos="1940"/>
              </w:tabs>
            </w:pPr>
            <w:r>
              <w:rPr>
                <w:rFonts w:cstheme="minorHAnsi"/>
              </w:rPr>
              <w:t>√</w:t>
            </w:r>
            <w:r>
              <w:rPr>
                <w:rFonts w:cstheme="minorHAnsi"/>
              </w:rPr>
              <w:tab/>
            </w:r>
          </w:p>
        </w:tc>
      </w:tr>
      <w:tr w:rsidR="00617762" w14:paraId="5B2964BC" w14:textId="77777777" w:rsidTr="005C0955">
        <w:tc>
          <w:tcPr>
            <w:tcW w:w="2515" w:type="dxa"/>
          </w:tcPr>
          <w:p w14:paraId="69F8803F" w14:textId="19A244AC" w:rsidR="00617762" w:rsidRDefault="00617762">
            <w:r>
              <w:t>Dr. Lars Runquist</w:t>
            </w:r>
          </w:p>
        </w:tc>
        <w:tc>
          <w:tcPr>
            <w:tcW w:w="2430" w:type="dxa"/>
          </w:tcPr>
          <w:p w14:paraId="7D5CD7E9" w14:textId="7048391B" w:rsidR="00617762" w:rsidRDefault="00617762">
            <w:r>
              <w:t>Amgen</w:t>
            </w:r>
          </w:p>
        </w:tc>
        <w:tc>
          <w:tcPr>
            <w:tcW w:w="2340" w:type="dxa"/>
          </w:tcPr>
          <w:p w14:paraId="6DD3FC7A" w14:textId="673C6FA2" w:rsidR="00617762" w:rsidRDefault="00617762">
            <w:r>
              <w:t>Consultant/Speaker</w:t>
            </w:r>
          </w:p>
        </w:tc>
        <w:tc>
          <w:tcPr>
            <w:tcW w:w="3600" w:type="dxa"/>
          </w:tcPr>
          <w:p w14:paraId="7889D7D1" w14:textId="1493750B" w:rsidR="00617762" w:rsidRDefault="00617762" w:rsidP="00500C9E">
            <w:pPr>
              <w:tabs>
                <w:tab w:val="left" w:pos="1940"/>
              </w:tabs>
              <w:rPr>
                <w:rFonts w:cstheme="minorHAnsi"/>
              </w:rPr>
            </w:pPr>
            <w:r>
              <w:rPr>
                <w:rFonts w:cstheme="minorHAnsi"/>
              </w:rPr>
              <w:t>√</w:t>
            </w:r>
          </w:p>
        </w:tc>
      </w:tr>
    </w:tbl>
    <w:p w14:paraId="174989C9" w14:textId="6ED31183" w:rsidR="005358A0" w:rsidRDefault="005358A0"/>
    <w:p w14:paraId="3253C9B3" w14:textId="2E47C896" w:rsidR="005358A0" w:rsidRPr="005358A0" w:rsidRDefault="005358A0">
      <w:pPr>
        <w:rPr>
          <w:b/>
          <w:bCs/>
          <w:u w:val="single"/>
        </w:rPr>
      </w:pPr>
      <w:r w:rsidRPr="005358A0">
        <w:rPr>
          <w:b/>
          <w:bCs/>
          <w:u w:val="single"/>
        </w:rPr>
        <w:t>No Relevant Financial Relationship:</w:t>
      </w:r>
    </w:p>
    <w:tbl>
      <w:tblPr>
        <w:tblStyle w:val="TableGrid"/>
        <w:tblW w:w="10885" w:type="dxa"/>
        <w:tblLook w:val="04A0" w:firstRow="1" w:lastRow="0" w:firstColumn="1" w:lastColumn="0" w:noHBand="0" w:noVBand="1"/>
      </w:tblPr>
      <w:tblGrid>
        <w:gridCol w:w="3116"/>
        <w:gridCol w:w="3117"/>
        <w:gridCol w:w="4652"/>
      </w:tblGrid>
      <w:tr w:rsidR="005358A0" w14:paraId="6898A8D3" w14:textId="77777777" w:rsidTr="005C0955">
        <w:tc>
          <w:tcPr>
            <w:tcW w:w="3116" w:type="dxa"/>
          </w:tcPr>
          <w:p w14:paraId="41E6277F" w14:textId="2F6ADE96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</w:t>
            </w:r>
          </w:p>
        </w:tc>
        <w:tc>
          <w:tcPr>
            <w:tcW w:w="3117" w:type="dxa"/>
          </w:tcPr>
          <w:p w14:paraId="3585FA05" w14:textId="4E74E43F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Relationship to Program</w:t>
            </w:r>
          </w:p>
        </w:tc>
        <w:tc>
          <w:tcPr>
            <w:tcW w:w="4652" w:type="dxa"/>
          </w:tcPr>
          <w:p w14:paraId="6FD56536" w14:textId="0FD5FBF9" w:rsidR="005358A0" w:rsidRPr="008E3135" w:rsidRDefault="005358A0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No relevant financial relationship(s) to disclose with ineligible companies whose primary business is producing, marketing, selling, re-selling, or distributing healthcare products used by or on patients.</w:t>
            </w:r>
          </w:p>
        </w:tc>
      </w:tr>
      <w:tr w:rsidR="005358A0" w14:paraId="22D58596" w14:textId="77777777" w:rsidTr="005C0955">
        <w:tc>
          <w:tcPr>
            <w:tcW w:w="3116" w:type="dxa"/>
          </w:tcPr>
          <w:p w14:paraId="4391892F" w14:textId="7850604E" w:rsidR="005358A0" w:rsidRDefault="00D3291B">
            <w:r>
              <w:t>Dr. Blasé Carabello</w:t>
            </w:r>
          </w:p>
        </w:tc>
        <w:tc>
          <w:tcPr>
            <w:tcW w:w="3117" w:type="dxa"/>
          </w:tcPr>
          <w:p w14:paraId="4148A472" w14:textId="5AE3BE38" w:rsidR="005358A0" w:rsidRDefault="00D3291B">
            <w:r>
              <w:t>Speaker/Program Director</w:t>
            </w:r>
          </w:p>
        </w:tc>
        <w:tc>
          <w:tcPr>
            <w:tcW w:w="4652" w:type="dxa"/>
          </w:tcPr>
          <w:p w14:paraId="1AD9711F" w14:textId="6E054AA0" w:rsidR="005358A0" w:rsidRDefault="00D3291B">
            <w:r>
              <w:t>X</w:t>
            </w:r>
          </w:p>
        </w:tc>
      </w:tr>
      <w:tr w:rsidR="005358A0" w14:paraId="3BA6B490" w14:textId="77777777" w:rsidTr="005C0955">
        <w:tc>
          <w:tcPr>
            <w:tcW w:w="3116" w:type="dxa"/>
          </w:tcPr>
          <w:p w14:paraId="74727E5E" w14:textId="4DD8A35A" w:rsidR="005358A0" w:rsidRDefault="00D3291B">
            <w:r>
              <w:t>Dr. Troy Bunting</w:t>
            </w:r>
          </w:p>
        </w:tc>
        <w:tc>
          <w:tcPr>
            <w:tcW w:w="3117" w:type="dxa"/>
          </w:tcPr>
          <w:p w14:paraId="6766C2CC" w14:textId="164C1326" w:rsidR="005358A0" w:rsidRDefault="00D3291B">
            <w:r>
              <w:t>Speaker</w:t>
            </w:r>
          </w:p>
        </w:tc>
        <w:tc>
          <w:tcPr>
            <w:tcW w:w="4652" w:type="dxa"/>
          </w:tcPr>
          <w:p w14:paraId="6C4C069D" w14:textId="7F876860" w:rsidR="005358A0" w:rsidRDefault="00D3291B">
            <w:r>
              <w:t>X</w:t>
            </w:r>
          </w:p>
        </w:tc>
      </w:tr>
      <w:tr w:rsidR="00D3291B" w14:paraId="710A3393" w14:textId="77777777" w:rsidTr="005C0955">
        <w:tc>
          <w:tcPr>
            <w:tcW w:w="3116" w:type="dxa"/>
          </w:tcPr>
          <w:p w14:paraId="32B2BBEB" w14:textId="0A8765A4" w:rsidR="00D3291B" w:rsidRDefault="00D3291B">
            <w:r>
              <w:t>Kelly Guerrero</w:t>
            </w:r>
          </w:p>
        </w:tc>
        <w:tc>
          <w:tcPr>
            <w:tcW w:w="3117" w:type="dxa"/>
          </w:tcPr>
          <w:p w14:paraId="0DDFF0EE" w14:textId="0CB51843" w:rsidR="00D3291B" w:rsidRDefault="00D3291B">
            <w:r>
              <w:t>Program Coordinator</w:t>
            </w:r>
          </w:p>
        </w:tc>
        <w:tc>
          <w:tcPr>
            <w:tcW w:w="4652" w:type="dxa"/>
          </w:tcPr>
          <w:p w14:paraId="632A83AB" w14:textId="1A7075AB" w:rsidR="00D3291B" w:rsidRDefault="00D3291B">
            <w:r>
              <w:t>X</w:t>
            </w:r>
          </w:p>
        </w:tc>
      </w:tr>
      <w:tr w:rsidR="00D3291B" w14:paraId="04E5FCB6" w14:textId="77777777" w:rsidTr="005C0955">
        <w:tc>
          <w:tcPr>
            <w:tcW w:w="3116" w:type="dxa"/>
          </w:tcPr>
          <w:p w14:paraId="22E9E697" w14:textId="12CBE69E" w:rsidR="00D3291B" w:rsidRDefault="00D3291B">
            <w:r>
              <w:t>Kara Melin</w:t>
            </w:r>
          </w:p>
        </w:tc>
        <w:tc>
          <w:tcPr>
            <w:tcW w:w="3117" w:type="dxa"/>
          </w:tcPr>
          <w:p w14:paraId="023FFDAF" w14:textId="5D47ADF7" w:rsidR="00D3291B" w:rsidRDefault="00D3291B">
            <w:r>
              <w:t>CME Coordinator</w:t>
            </w:r>
          </w:p>
        </w:tc>
        <w:tc>
          <w:tcPr>
            <w:tcW w:w="4652" w:type="dxa"/>
          </w:tcPr>
          <w:p w14:paraId="6BF3D958" w14:textId="21E9D345" w:rsidR="00D3291B" w:rsidRDefault="00D3291B">
            <w:r>
              <w:t>X</w:t>
            </w:r>
          </w:p>
        </w:tc>
      </w:tr>
      <w:tr w:rsidR="00500C9E" w14:paraId="68984254" w14:textId="77777777" w:rsidTr="005C0955">
        <w:tc>
          <w:tcPr>
            <w:tcW w:w="3116" w:type="dxa"/>
          </w:tcPr>
          <w:p w14:paraId="054FCF6D" w14:textId="5E3A8833" w:rsidR="00500C9E" w:rsidRDefault="00500C9E">
            <w:r>
              <w:t>Kelly Stacy</w:t>
            </w:r>
          </w:p>
        </w:tc>
        <w:tc>
          <w:tcPr>
            <w:tcW w:w="3117" w:type="dxa"/>
          </w:tcPr>
          <w:p w14:paraId="61D52D50" w14:textId="0D6C15C4" w:rsidR="00500C9E" w:rsidRDefault="00500C9E">
            <w:r>
              <w:t>Planner</w:t>
            </w:r>
          </w:p>
        </w:tc>
        <w:tc>
          <w:tcPr>
            <w:tcW w:w="4652" w:type="dxa"/>
          </w:tcPr>
          <w:p w14:paraId="4A38300D" w14:textId="068BBA0E" w:rsidR="00500C9E" w:rsidRDefault="00500C9E">
            <w:r>
              <w:t>X</w:t>
            </w:r>
          </w:p>
        </w:tc>
      </w:tr>
      <w:tr w:rsidR="005636FB" w14:paraId="6E9CF121" w14:textId="77777777" w:rsidTr="005C0955">
        <w:tc>
          <w:tcPr>
            <w:tcW w:w="3116" w:type="dxa"/>
          </w:tcPr>
          <w:p w14:paraId="1FDF647F" w14:textId="6C221C9F" w:rsidR="005636FB" w:rsidRDefault="005636FB">
            <w:r>
              <w:t>Dr. Corynne Boyer</w:t>
            </w:r>
          </w:p>
        </w:tc>
        <w:tc>
          <w:tcPr>
            <w:tcW w:w="3117" w:type="dxa"/>
          </w:tcPr>
          <w:p w14:paraId="581F1887" w14:textId="03872087" w:rsidR="005636FB" w:rsidRDefault="005636FB">
            <w:r>
              <w:t>Speaker</w:t>
            </w:r>
          </w:p>
        </w:tc>
        <w:tc>
          <w:tcPr>
            <w:tcW w:w="4652" w:type="dxa"/>
          </w:tcPr>
          <w:p w14:paraId="3BFCDC51" w14:textId="71F78513" w:rsidR="005636FB" w:rsidRDefault="005636FB">
            <w:r>
              <w:t>X</w:t>
            </w:r>
          </w:p>
        </w:tc>
      </w:tr>
      <w:tr w:rsidR="005636FB" w14:paraId="3602CD02" w14:textId="77777777" w:rsidTr="005C0955">
        <w:tc>
          <w:tcPr>
            <w:tcW w:w="3116" w:type="dxa"/>
          </w:tcPr>
          <w:p w14:paraId="0DBD2BCA" w14:textId="53F7F32F" w:rsidR="005636FB" w:rsidRDefault="005636FB">
            <w:r>
              <w:t>Dr. John Spratt</w:t>
            </w:r>
          </w:p>
        </w:tc>
        <w:tc>
          <w:tcPr>
            <w:tcW w:w="3117" w:type="dxa"/>
          </w:tcPr>
          <w:p w14:paraId="2D45A3EC" w14:textId="437DCE70" w:rsidR="005636FB" w:rsidRDefault="005636FB">
            <w:r>
              <w:t>Speaker</w:t>
            </w:r>
          </w:p>
        </w:tc>
        <w:tc>
          <w:tcPr>
            <w:tcW w:w="4652" w:type="dxa"/>
          </w:tcPr>
          <w:p w14:paraId="63AE6FC5" w14:textId="4C657A66" w:rsidR="005636FB" w:rsidRDefault="005636FB">
            <w:r>
              <w:t>X</w:t>
            </w:r>
          </w:p>
        </w:tc>
      </w:tr>
      <w:tr w:rsidR="005636FB" w14:paraId="32C12B2B" w14:textId="77777777" w:rsidTr="005C0955">
        <w:tc>
          <w:tcPr>
            <w:tcW w:w="3116" w:type="dxa"/>
          </w:tcPr>
          <w:p w14:paraId="74C4CDE0" w14:textId="6A700E03" w:rsidR="005636FB" w:rsidRDefault="005636FB">
            <w:r>
              <w:t>Dr. Matt Toole</w:t>
            </w:r>
          </w:p>
        </w:tc>
        <w:tc>
          <w:tcPr>
            <w:tcW w:w="3117" w:type="dxa"/>
          </w:tcPr>
          <w:p w14:paraId="3D1B0A6E" w14:textId="14A4999F" w:rsidR="005636FB" w:rsidRDefault="005636FB">
            <w:r>
              <w:t>Speaker</w:t>
            </w:r>
          </w:p>
        </w:tc>
        <w:tc>
          <w:tcPr>
            <w:tcW w:w="4652" w:type="dxa"/>
          </w:tcPr>
          <w:p w14:paraId="516BE1C5" w14:textId="09A63006" w:rsidR="005636FB" w:rsidRDefault="005636FB">
            <w:r>
              <w:t>X</w:t>
            </w:r>
          </w:p>
        </w:tc>
      </w:tr>
      <w:tr w:rsidR="00C260EF" w14:paraId="4D16426B" w14:textId="77777777" w:rsidTr="005C0955">
        <w:tc>
          <w:tcPr>
            <w:tcW w:w="3116" w:type="dxa"/>
          </w:tcPr>
          <w:p w14:paraId="09AAF927" w14:textId="27106507" w:rsidR="00C260EF" w:rsidRDefault="00C260EF">
            <w:r>
              <w:t>Dr. Daniel Goldbach</w:t>
            </w:r>
          </w:p>
        </w:tc>
        <w:tc>
          <w:tcPr>
            <w:tcW w:w="3117" w:type="dxa"/>
          </w:tcPr>
          <w:p w14:paraId="7F24FD45" w14:textId="3EAB6FDD" w:rsidR="00C260EF" w:rsidRDefault="00C260EF">
            <w:r>
              <w:t>Speaker</w:t>
            </w:r>
          </w:p>
        </w:tc>
        <w:tc>
          <w:tcPr>
            <w:tcW w:w="4652" w:type="dxa"/>
          </w:tcPr>
          <w:p w14:paraId="4915316F" w14:textId="51EF55B0" w:rsidR="00C260EF" w:rsidRDefault="00C260EF">
            <w:r>
              <w:t>X</w:t>
            </w:r>
          </w:p>
        </w:tc>
      </w:tr>
      <w:tr w:rsidR="00315959" w14:paraId="179B4EFD" w14:textId="77777777" w:rsidTr="005C0955">
        <w:tc>
          <w:tcPr>
            <w:tcW w:w="3116" w:type="dxa"/>
          </w:tcPr>
          <w:p w14:paraId="727FF434" w14:textId="43890FFB" w:rsidR="00315959" w:rsidRDefault="00315959">
            <w:r>
              <w:t>Dr. Scott Woodfield</w:t>
            </w:r>
          </w:p>
        </w:tc>
        <w:tc>
          <w:tcPr>
            <w:tcW w:w="3117" w:type="dxa"/>
          </w:tcPr>
          <w:p w14:paraId="31C875C3" w14:textId="03CC4D08" w:rsidR="00315959" w:rsidRDefault="00315959">
            <w:r>
              <w:t>Speaker</w:t>
            </w:r>
          </w:p>
        </w:tc>
        <w:tc>
          <w:tcPr>
            <w:tcW w:w="4652" w:type="dxa"/>
          </w:tcPr>
          <w:p w14:paraId="725A91E1" w14:textId="4FB3CEE6" w:rsidR="00315959" w:rsidRDefault="00315959">
            <w:r>
              <w:t>X</w:t>
            </w:r>
          </w:p>
        </w:tc>
      </w:tr>
      <w:tr w:rsidR="00315959" w14:paraId="4728235D" w14:textId="77777777" w:rsidTr="005C0955">
        <w:tc>
          <w:tcPr>
            <w:tcW w:w="3116" w:type="dxa"/>
          </w:tcPr>
          <w:p w14:paraId="2C150687" w14:textId="518B3009" w:rsidR="00315959" w:rsidRDefault="00315959">
            <w:r>
              <w:t>Dr. Scott Ross</w:t>
            </w:r>
          </w:p>
        </w:tc>
        <w:tc>
          <w:tcPr>
            <w:tcW w:w="3117" w:type="dxa"/>
          </w:tcPr>
          <w:p w14:paraId="3DA83B51" w14:textId="298D3E76" w:rsidR="00315959" w:rsidRDefault="00315959">
            <w:r>
              <w:t>Speaker</w:t>
            </w:r>
          </w:p>
        </w:tc>
        <w:tc>
          <w:tcPr>
            <w:tcW w:w="4652" w:type="dxa"/>
          </w:tcPr>
          <w:p w14:paraId="79F856D5" w14:textId="2AA1FF1F" w:rsidR="00315959" w:rsidRDefault="00315959">
            <w:r>
              <w:t>X</w:t>
            </w:r>
          </w:p>
        </w:tc>
      </w:tr>
    </w:tbl>
    <w:p w14:paraId="12E6E8B4" w14:textId="1F303A0E" w:rsidR="005358A0" w:rsidRDefault="005358A0"/>
    <w:p w14:paraId="182FE036" w14:textId="3736BDC0" w:rsidR="005358A0" w:rsidRPr="005358A0" w:rsidRDefault="005358A0">
      <w:pPr>
        <w:rPr>
          <w:b/>
          <w:bCs/>
          <w:u w:val="single"/>
        </w:rPr>
      </w:pPr>
      <w:r w:rsidRPr="005358A0">
        <w:rPr>
          <w:b/>
          <w:bCs/>
          <w:u w:val="single"/>
        </w:rPr>
        <w:t xml:space="preserve">Commercial Support Used for the Program: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15"/>
        <w:gridCol w:w="5130"/>
      </w:tblGrid>
      <w:tr w:rsidR="008E3135" w14:paraId="50EA8CED" w14:textId="77777777" w:rsidTr="00E061A1">
        <w:tc>
          <w:tcPr>
            <w:tcW w:w="5215" w:type="dxa"/>
          </w:tcPr>
          <w:p w14:paraId="05C73593" w14:textId="705F304C" w:rsidR="008E3135" w:rsidRPr="008E3135" w:rsidRDefault="008E3135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Name of Ineligible Company(ies)</w:t>
            </w:r>
          </w:p>
        </w:tc>
        <w:tc>
          <w:tcPr>
            <w:tcW w:w="5130" w:type="dxa"/>
          </w:tcPr>
          <w:p w14:paraId="4F18C4E8" w14:textId="77777777" w:rsidR="008E3135" w:rsidRPr="008E3135" w:rsidRDefault="008E3135" w:rsidP="008E3135">
            <w:pPr>
              <w:jc w:val="center"/>
              <w:rPr>
                <w:b/>
                <w:bCs/>
              </w:rPr>
            </w:pPr>
            <w:r w:rsidRPr="008E3135">
              <w:rPr>
                <w:b/>
                <w:bCs/>
              </w:rPr>
              <w:t>Nature of the Support</w:t>
            </w:r>
          </w:p>
          <w:p w14:paraId="79E57F13" w14:textId="36D06684" w:rsidR="008E3135" w:rsidRPr="008E3135" w:rsidRDefault="008E3135" w:rsidP="008E3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8E3135">
              <w:rPr>
                <w:b/>
                <w:bCs/>
              </w:rPr>
              <w:t xml:space="preserve">In Kind – </w:t>
            </w:r>
            <w:r>
              <w:rPr>
                <w:b/>
                <w:bCs/>
              </w:rPr>
              <w:t>(</w:t>
            </w:r>
            <w:r w:rsidRPr="008E3135">
              <w:rPr>
                <w:b/>
                <w:bCs/>
              </w:rPr>
              <w:t>goods/services)</w:t>
            </w:r>
          </w:p>
          <w:p w14:paraId="465F0325" w14:textId="71477B96" w:rsidR="008E3135" w:rsidRPr="008E3135" w:rsidRDefault="008E3135" w:rsidP="008E313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* </w:t>
            </w:r>
            <w:r w:rsidRPr="008E3135">
              <w:rPr>
                <w:b/>
                <w:bCs/>
              </w:rPr>
              <w:t>Monetary support</w:t>
            </w:r>
          </w:p>
        </w:tc>
      </w:tr>
      <w:tr w:rsidR="008E3135" w14:paraId="02824034" w14:textId="77777777" w:rsidTr="00E061A1">
        <w:tc>
          <w:tcPr>
            <w:tcW w:w="5215" w:type="dxa"/>
          </w:tcPr>
          <w:p w14:paraId="512D52AA" w14:textId="3E5C72BE" w:rsidR="008E3135" w:rsidRPr="005C0955" w:rsidRDefault="00D3291B">
            <w:pPr>
              <w:rPr>
                <w:b/>
                <w:bCs/>
              </w:rPr>
            </w:pPr>
            <w:r w:rsidRPr="005C0955">
              <w:rPr>
                <w:b/>
                <w:bCs/>
              </w:rPr>
              <w:t>NONE</w:t>
            </w:r>
          </w:p>
        </w:tc>
        <w:tc>
          <w:tcPr>
            <w:tcW w:w="5130" w:type="dxa"/>
          </w:tcPr>
          <w:p w14:paraId="52C9132E" w14:textId="75080E9B" w:rsidR="008E3135" w:rsidRDefault="005C0955">
            <w:r>
              <w:t>X</w:t>
            </w:r>
          </w:p>
        </w:tc>
      </w:tr>
    </w:tbl>
    <w:p w14:paraId="4A1A3089" w14:textId="77777777" w:rsidR="005358A0" w:rsidRDefault="005358A0" w:rsidP="005C0955"/>
    <w:sectPr w:rsidR="005358A0" w:rsidSect="008E3135">
      <w:headerReference w:type="default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656B9F" w14:textId="77777777" w:rsidR="005571D3" w:rsidRDefault="005571D3" w:rsidP="005571D3">
      <w:pPr>
        <w:spacing w:after="0" w:line="240" w:lineRule="auto"/>
      </w:pPr>
      <w:r>
        <w:separator/>
      </w:r>
    </w:p>
  </w:endnote>
  <w:endnote w:type="continuationSeparator" w:id="0">
    <w:p w14:paraId="3F79ADF6" w14:textId="77777777" w:rsidR="005571D3" w:rsidRDefault="005571D3" w:rsidP="005571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08F15A" w14:textId="4F764F69" w:rsidR="0015030E" w:rsidRDefault="0015030E">
    <w:pPr>
      <w:pStyle w:val="Footer"/>
    </w:pPr>
    <w:r>
      <w:t xml:space="preserve">Updated </w:t>
    </w:r>
    <w:r w:rsidR="008E3135">
      <w:t>1/26/2021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856A7" w14:textId="77777777" w:rsidR="005571D3" w:rsidRDefault="005571D3" w:rsidP="005571D3">
      <w:pPr>
        <w:spacing w:after="0" w:line="240" w:lineRule="auto"/>
      </w:pPr>
      <w:r>
        <w:separator/>
      </w:r>
    </w:p>
  </w:footnote>
  <w:footnote w:type="continuationSeparator" w:id="0">
    <w:p w14:paraId="539A0111" w14:textId="77777777" w:rsidR="005571D3" w:rsidRDefault="005571D3" w:rsidP="005571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BE96E" w14:textId="77777777" w:rsidR="005571D3" w:rsidRDefault="005571D3">
    <w:pPr>
      <w:pStyle w:val="Header"/>
    </w:pPr>
    <w:r>
      <w:rPr>
        <w:rFonts w:ascii="Arial" w:hAnsi="Arial" w:cs="Arial"/>
        <w:noProof/>
        <w:color w:val="404035"/>
        <w:sz w:val="17"/>
        <w:szCs w:val="17"/>
      </w:rPr>
      <w:drawing>
        <wp:inline distT="0" distB="0" distL="0" distR="0" wp14:anchorId="3C55928C" wp14:editId="39E3DF99">
          <wp:extent cx="1809750" cy="361950"/>
          <wp:effectExtent l="0" t="0" r="0" b="0"/>
          <wp:docPr id="1" name="Picture 1" descr="http://careline/Departments/marketing/toolbox/logos/RSFH%20Logo%20Long.jp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careline/Departments/marketing/toolbox/logos/RSFH%20Logo%20Long.jpg">
                    <a:hlinkClick r:id="rId1" tgtFrame="_blank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0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D77A0F"/>
    <w:multiLevelType w:val="hybridMultilevel"/>
    <w:tmpl w:val="666E13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4D"/>
    <w:rsid w:val="00087B27"/>
    <w:rsid w:val="00135DB2"/>
    <w:rsid w:val="00137D0A"/>
    <w:rsid w:val="0015030E"/>
    <w:rsid w:val="002A0ECB"/>
    <w:rsid w:val="002F4F0C"/>
    <w:rsid w:val="00315959"/>
    <w:rsid w:val="00500C9E"/>
    <w:rsid w:val="00507D95"/>
    <w:rsid w:val="005358A0"/>
    <w:rsid w:val="005571D3"/>
    <w:rsid w:val="005636FB"/>
    <w:rsid w:val="005C0955"/>
    <w:rsid w:val="00617762"/>
    <w:rsid w:val="008E3135"/>
    <w:rsid w:val="00AB248F"/>
    <w:rsid w:val="00B054A3"/>
    <w:rsid w:val="00C260EF"/>
    <w:rsid w:val="00CA7C1E"/>
    <w:rsid w:val="00D07620"/>
    <w:rsid w:val="00D3291B"/>
    <w:rsid w:val="00E05D4D"/>
    <w:rsid w:val="00E061A1"/>
    <w:rsid w:val="00F64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02851B"/>
  <w15:chartTrackingRefBased/>
  <w15:docId w15:val="{78365890-ABB4-4B91-B9D2-B5FDE269C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05D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5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571D3"/>
  </w:style>
  <w:style w:type="paragraph" w:styleId="Footer">
    <w:name w:val="footer"/>
    <w:basedOn w:val="Normal"/>
    <w:link w:val="FooterChar"/>
    <w:uiPriority w:val="99"/>
    <w:unhideWhenUsed/>
    <w:rsid w:val="005571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571D3"/>
  </w:style>
  <w:style w:type="paragraph" w:styleId="ListParagraph">
    <w:name w:val="List Paragraph"/>
    <w:basedOn w:val="Normal"/>
    <w:uiPriority w:val="34"/>
    <w:qFormat/>
    <w:rsid w:val="008E31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://careline/Departments/marketing/toolbox/logos/RSFH%20Logo%20LongLG.jp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 Kara</dc:creator>
  <cp:keywords/>
  <dc:description/>
  <cp:lastModifiedBy>Melin, Kara</cp:lastModifiedBy>
  <cp:revision>14</cp:revision>
  <dcterms:created xsi:type="dcterms:W3CDTF">2022-08-01T16:16:00Z</dcterms:created>
  <dcterms:modified xsi:type="dcterms:W3CDTF">2022-09-08T13:49:00Z</dcterms:modified>
</cp:coreProperties>
</file>